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DC" w:rsidRPr="00991DDC" w:rsidRDefault="00991DDC" w:rsidP="00991DDC">
      <w:pPr>
        <w:spacing w:after="0" w:line="240" w:lineRule="auto"/>
        <w:jc w:val="center"/>
        <w:rPr>
          <w:rFonts w:ascii="Georgia" w:hAnsi="Georgia"/>
          <w:sz w:val="30"/>
          <w:szCs w:val="30"/>
          <w:lang w:val="en-US"/>
        </w:rPr>
      </w:pPr>
      <w:r w:rsidRPr="00991DDC">
        <w:rPr>
          <w:rFonts w:ascii="Georgia" w:hAnsi="Georgia"/>
          <w:sz w:val="30"/>
          <w:szCs w:val="30"/>
          <w:lang w:val="en-US"/>
        </w:rPr>
        <w:t xml:space="preserve">CLASS-VIII   </w:t>
      </w:r>
    </w:p>
    <w:p w:rsidR="00991DDC" w:rsidRDefault="00991DDC" w:rsidP="00991DDC">
      <w:pPr>
        <w:spacing w:after="0" w:line="240" w:lineRule="auto"/>
        <w:jc w:val="center"/>
        <w:rPr>
          <w:rFonts w:ascii="Georgia" w:hAnsi="Georgia"/>
          <w:sz w:val="24"/>
          <w:szCs w:val="24"/>
          <w:lang w:val="en-US"/>
        </w:rPr>
      </w:pPr>
      <w:r w:rsidRPr="00991DDC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5943600" cy="438150"/>
            <wp:effectExtent l="0" t="0" r="0" b="0"/>
            <wp:docPr id="10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905998" cy="1478570"/>
                      <a:chOff x="1141413" y="0"/>
                      <a:chExt cx="9905998" cy="1478570"/>
                    </a:xfrm>
                  </a:grpSpPr>
                  <a:sp>
                    <a:nvSpPr>
                      <a:cNvPr id="18" name="Title 17"/>
                      <a:cNvSpPr>
                        <a:spLocks noGrp="1"/>
                      </a:cNvSpPr>
                    </a:nvSpPr>
                    <a:spPr>
                      <a:xfrm>
                        <a:off x="1141413" y="0"/>
                        <a:ext cx="9905998" cy="147857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buNone/>
                            <a:defRPr sz="3600" kern="1200" cap="all" baseline="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algn="ctr"/>
                          <a:r>
                            <a:rPr lang="en-US" sz="4400" dirty="0" smtClean="0">
                              <a:solidFill>
                                <a:srgbClr val="FF0000"/>
                              </a:solidFill>
                            </a:rPr>
                            <a:t>Material: metals and non metals</a:t>
                          </a:r>
                          <a:endParaRPr lang="en-US" sz="4400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91DDC" w:rsidRPr="00991DDC" w:rsidRDefault="00991DDC" w:rsidP="00991DDC">
      <w:pPr>
        <w:spacing w:after="0" w:line="240" w:lineRule="auto"/>
        <w:rPr>
          <w:rFonts w:ascii="Georgia" w:hAnsi="Georgia"/>
          <w:sz w:val="24"/>
          <w:szCs w:val="24"/>
        </w:rPr>
      </w:pPr>
      <w:r w:rsidRPr="00991DDC">
        <w:rPr>
          <w:rFonts w:ascii="Georgia" w:hAnsi="Georgia"/>
          <w:sz w:val="24"/>
          <w:szCs w:val="24"/>
          <w:lang w:val="en-US"/>
        </w:rPr>
        <w:t>Chemical </w:t>
      </w:r>
      <w:r w:rsidRPr="00991DDC">
        <w:rPr>
          <w:rFonts w:ascii="Georgia" w:hAnsi="Georgia"/>
          <w:b/>
          <w:bCs/>
          <w:sz w:val="24"/>
          <w:szCs w:val="24"/>
          <w:lang w:val="en-US"/>
        </w:rPr>
        <w:t>elements</w:t>
      </w:r>
      <w:r w:rsidRPr="00991DDC">
        <w:rPr>
          <w:rFonts w:ascii="Georgia" w:hAnsi="Georgia"/>
          <w:sz w:val="24"/>
          <w:szCs w:val="24"/>
          <w:lang w:val="en-US"/>
        </w:rPr>
        <w:t> constitute all of the baryonic</w:t>
      </w:r>
      <w:r w:rsidR="00C92357">
        <w:rPr>
          <w:rFonts w:ascii="Georgia" w:hAnsi="Georgia"/>
          <w:sz w:val="24"/>
          <w:szCs w:val="24"/>
          <w:lang w:val="en-US"/>
        </w:rPr>
        <w:t xml:space="preserve"> (basic)</w:t>
      </w:r>
      <w:r w:rsidRPr="00991DDC">
        <w:rPr>
          <w:rFonts w:ascii="Georgia" w:hAnsi="Georgia"/>
          <w:sz w:val="24"/>
          <w:szCs w:val="24"/>
          <w:lang w:val="en-US"/>
        </w:rPr>
        <w:t xml:space="preserve"> matter of the universe. In total, 118 </w:t>
      </w:r>
      <w:r w:rsidRPr="00991DDC">
        <w:rPr>
          <w:rFonts w:ascii="Georgia" w:hAnsi="Georgia"/>
          <w:b/>
          <w:bCs/>
          <w:sz w:val="24"/>
          <w:szCs w:val="24"/>
          <w:lang w:val="en-US"/>
        </w:rPr>
        <w:t>elements</w:t>
      </w:r>
      <w:r w:rsidRPr="00991DDC">
        <w:rPr>
          <w:rFonts w:ascii="Georgia" w:hAnsi="Georgia"/>
          <w:sz w:val="24"/>
          <w:szCs w:val="24"/>
          <w:lang w:val="en-US"/>
        </w:rPr>
        <w:t> have been identified. The first 94 occur naturally on Earth, and the remaining 24 are synthetic </w:t>
      </w:r>
      <w:r w:rsidRPr="00991DDC">
        <w:rPr>
          <w:rFonts w:ascii="Georgia" w:hAnsi="Georgia"/>
          <w:b/>
          <w:bCs/>
          <w:sz w:val="24"/>
          <w:szCs w:val="24"/>
          <w:lang w:val="en-US"/>
        </w:rPr>
        <w:t>elements</w:t>
      </w:r>
      <w:r w:rsidRPr="00991DDC">
        <w:rPr>
          <w:rFonts w:ascii="Georgia" w:hAnsi="Georgia"/>
          <w:sz w:val="24"/>
          <w:szCs w:val="24"/>
          <w:lang w:val="en-US"/>
        </w:rPr>
        <w:t> produced in nuclear reactions.</w:t>
      </w:r>
    </w:p>
    <w:p w:rsidR="00991DDC" w:rsidRPr="00991DDC" w:rsidRDefault="00991DDC" w:rsidP="00991DDC">
      <w:pPr>
        <w:spacing w:after="0" w:line="240" w:lineRule="auto"/>
        <w:rPr>
          <w:rFonts w:ascii="Georgia" w:hAnsi="Georgia"/>
          <w:sz w:val="24"/>
          <w:szCs w:val="24"/>
        </w:rPr>
      </w:pPr>
      <w:r w:rsidRPr="00991DDC">
        <w:rPr>
          <w:rFonts w:ascii="Georgia" w:hAnsi="Georgia"/>
          <w:sz w:val="24"/>
          <w:szCs w:val="24"/>
          <w:lang w:val="en-US"/>
        </w:rPr>
        <w:t xml:space="preserve">Out of 118 elements </w:t>
      </w:r>
    </w:p>
    <w:p w:rsidR="00991DDC" w:rsidRPr="00991DDC" w:rsidRDefault="00991DDC" w:rsidP="00991DD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 w:rsidRPr="00991DDC">
        <w:rPr>
          <w:rFonts w:ascii="Georgia" w:hAnsi="Georgia"/>
          <w:sz w:val="24"/>
          <w:szCs w:val="24"/>
          <w:lang w:val="en-US"/>
        </w:rPr>
        <w:t>92 are Metals</w:t>
      </w:r>
    </w:p>
    <w:p w:rsidR="00991DDC" w:rsidRPr="00991DDC" w:rsidRDefault="00991DDC" w:rsidP="00991DD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 w:rsidRPr="00991DDC">
        <w:rPr>
          <w:rFonts w:ascii="Georgia" w:hAnsi="Georgia"/>
          <w:sz w:val="24"/>
          <w:szCs w:val="24"/>
          <w:lang w:val="en-US"/>
        </w:rPr>
        <w:t>20 are Non-metals</w:t>
      </w:r>
    </w:p>
    <w:p w:rsidR="00991DDC" w:rsidRPr="00991DDC" w:rsidRDefault="00991DDC" w:rsidP="00991DD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 w:rsidRPr="00991DDC">
        <w:rPr>
          <w:rFonts w:ascii="Georgia" w:hAnsi="Georgia"/>
          <w:sz w:val="24"/>
          <w:szCs w:val="24"/>
          <w:lang w:val="en-US"/>
        </w:rPr>
        <w:t xml:space="preserve">06 are Metalloids </w:t>
      </w:r>
    </w:p>
    <w:p w:rsidR="00991DDC" w:rsidRDefault="00991DDC" w:rsidP="00991DDC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  <w:r w:rsidRPr="00991DDC">
        <w:rPr>
          <w:rFonts w:ascii="Georgia" w:hAnsi="Georgia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-1905</wp:posOffset>
            </wp:positionV>
            <wp:extent cx="4964430" cy="2095500"/>
            <wp:effectExtent l="19050" t="0" r="7620" b="0"/>
            <wp:wrapNone/>
            <wp:docPr id="5" name="Picture 1" descr="Properties of metals and non-meta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roperties of metals and non-meta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2095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91DDC">
        <w:rPr>
          <w:rFonts w:ascii="Georgia" w:hAnsi="Georgia"/>
          <w:noProof/>
          <w:sz w:val="24"/>
          <w:szCs w:val="24"/>
        </w:rPr>
        <w:t xml:space="preserve"> </w:t>
      </w:r>
    </w:p>
    <w:p w:rsidR="00991DDC" w:rsidRDefault="00991DDC" w:rsidP="00991DDC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</w:p>
    <w:p w:rsidR="00991DDC" w:rsidRDefault="00991DDC" w:rsidP="00991DDC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</w:p>
    <w:p w:rsidR="00991DDC" w:rsidRDefault="00991DDC" w:rsidP="00991DDC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</w:p>
    <w:p w:rsidR="00991DDC" w:rsidRDefault="00991DDC" w:rsidP="00991DDC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</w:p>
    <w:p w:rsidR="00991DDC" w:rsidRDefault="00991DDC" w:rsidP="00991DDC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</w:p>
    <w:p w:rsidR="00991DDC" w:rsidRDefault="00991DDC" w:rsidP="00991DDC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</w:p>
    <w:p w:rsidR="00991DDC" w:rsidRPr="00991DDC" w:rsidRDefault="00991DDC" w:rsidP="00991DDC">
      <w:pPr>
        <w:spacing w:line="240" w:lineRule="auto"/>
        <w:rPr>
          <w:rFonts w:ascii="Georgia" w:hAnsi="Georgia"/>
          <w:noProof/>
          <w:sz w:val="24"/>
          <w:szCs w:val="24"/>
        </w:rPr>
      </w:pPr>
      <w:r w:rsidRPr="00991DDC">
        <w:rPr>
          <w:rFonts w:ascii="Georgia" w:eastAsia="+mn-ea" w:hAnsi="Georgia" w:cs="+mn-cs"/>
          <w:color w:val="FFFFFF"/>
          <w:kern w:val="24"/>
          <w:sz w:val="24"/>
          <w:szCs w:val="24"/>
          <w:lang w:val="en-US"/>
        </w:rPr>
        <w:t xml:space="preserve"> </w:t>
      </w:r>
      <w:r w:rsidRPr="00991DDC">
        <w:rPr>
          <w:rFonts w:ascii="Georgia" w:hAnsi="Georgia"/>
          <w:noProof/>
          <w:sz w:val="24"/>
          <w:szCs w:val="24"/>
          <w:lang w:val="en-US"/>
        </w:rPr>
        <w:t xml:space="preserve">There are about 118 elements. All these elements can be classified into two major groups metal and non metals. </w:t>
      </w:r>
    </w:p>
    <w:p w:rsidR="00991DDC" w:rsidRPr="00991DDC" w:rsidRDefault="00991DDC" w:rsidP="00991DDC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 w:rsidRPr="00991DDC">
        <w:rPr>
          <w:rFonts w:ascii="Georgia" w:hAnsi="Georgia"/>
          <w:noProof/>
          <w:sz w:val="24"/>
          <w:szCs w:val="24"/>
          <w:lang w:val="en-US"/>
        </w:rPr>
        <w:t>All metals show certain common properties. So , do all non metals.</w:t>
      </w:r>
      <w:r>
        <w:rPr>
          <w:rFonts w:ascii="Georgia" w:hAnsi="Georgia"/>
          <w:noProof/>
          <w:sz w:val="24"/>
          <w:szCs w:val="24"/>
        </w:rPr>
        <w:t xml:space="preserve"> </w:t>
      </w:r>
      <w:r w:rsidRPr="00991DDC">
        <w:rPr>
          <w:rFonts w:ascii="Georgia" w:hAnsi="Georgia"/>
          <w:noProof/>
          <w:sz w:val="24"/>
          <w:szCs w:val="24"/>
          <w:lang w:val="en-US"/>
        </w:rPr>
        <w:t>The properties of metals are different from the properties of non metals</w:t>
      </w:r>
      <w:r>
        <w:rPr>
          <w:rFonts w:ascii="Georgia" w:hAnsi="Georgia"/>
          <w:noProof/>
          <w:sz w:val="24"/>
          <w:szCs w:val="24"/>
        </w:rPr>
        <w:t xml:space="preserve"> </w:t>
      </w:r>
      <w:r w:rsidRPr="00991DDC">
        <w:rPr>
          <w:rFonts w:ascii="Georgia" w:hAnsi="Georgia"/>
          <w:noProof/>
          <w:sz w:val="24"/>
          <w:szCs w:val="24"/>
          <w:lang w:val="en-US"/>
        </w:rPr>
        <w:t xml:space="preserve">We will study the occurrence, physical properties, chemical properties and uses of metals and non metals </w:t>
      </w:r>
    </w:p>
    <w:p w:rsidR="00C92357" w:rsidRDefault="00C92357" w:rsidP="00C92357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C92357" w:rsidRPr="00C92357" w:rsidRDefault="00991DDC" w:rsidP="00C92357">
      <w:pPr>
        <w:spacing w:after="0" w:line="240" w:lineRule="auto"/>
        <w:rPr>
          <w:rFonts w:ascii="Georgia" w:hAnsi="Georgia"/>
          <w:b/>
          <w:bCs/>
          <w:sz w:val="24"/>
          <w:szCs w:val="24"/>
          <w:lang w:val="en-US"/>
        </w:rPr>
      </w:pPr>
      <w:r w:rsidRPr="00C92357">
        <w:rPr>
          <w:rFonts w:ascii="Georgia" w:hAnsi="Georgia"/>
          <w:b/>
          <w:bCs/>
          <w:sz w:val="24"/>
          <w:szCs w:val="24"/>
          <w:lang w:val="en-US"/>
        </w:rPr>
        <w:t xml:space="preserve">Some common metals and non-metals </w:t>
      </w:r>
    </w:p>
    <w:p w:rsidR="00C92357" w:rsidRDefault="00C92357" w:rsidP="00C92357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C92357">
        <w:rPr>
          <w:rFonts w:ascii="Georgia" w:hAnsi="Georgia"/>
          <w:color w:val="FF0000"/>
          <w:sz w:val="24"/>
          <w:szCs w:val="24"/>
          <w:lang w:val="en-US"/>
        </w:rPr>
        <w:t>Metals</w:t>
      </w:r>
      <w:r>
        <w:rPr>
          <w:rFonts w:ascii="Georgia" w:hAnsi="Georgia"/>
          <w:sz w:val="24"/>
          <w:szCs w:val="24"/>
          <w:lang w:val="en-US"/>
        </w:rPr>
        <w:t>: Sodium (Na), Aluminium Al), Potassium (K), Calcium (Ca), Magnesium(Mg), Copper(Cu), Gold (Au), Silver (Ag), Iron (Fe)</w:t>
      </w:r>
    </w:p>
    <w:p w:rsidR="00C92357" w:rsidRDefault="00C92357" w:rsidP="00C92357">
      <w:pPr>
        <w:spacing w:after="0" w:line="240" w:lineRule="auto"/>
        <w:rPr>
          <w:rFonts w:ascii="Georgia" w:hAnsi="Georgia"/>
          <w:b/>
          <w:bCs/>
          <w:color w:val="FF0000"/>
          <w:sz w:val="24"/>
          <w:szCs w:val="24"/>
          <w:lang w:val="en-US"/>
        </w:rPr>
      </w:pPr>
    </w:p>
    <w:p w:rsidR="00C92357" w:rsidRDefault="00C92357" w:rsidP="00C92357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C92357">
        <w:rPr>
          <w:rFonts w:ascii="Georgia" w:hAnsi="Georgia"/>
          <w:b/>
          <w:bCs/>
          <w:color w:val="FF0000"/>
          <w:sz w:val="24"/>
          <w:szCs w:val="24"/>
          <w:lang w:val="en-US"/>
        </w:rPr>
        <w:t>Non-metal</w:t>
      </w:r>
      <w:r w:rsidRPr="00991DDC">
        <w:rPr>
          <w:rFonts w:ascii="Georgia" w:hAnsi="Georgia"/>
          <w:sz w:val="24"/>
          <w:szCs w:val="24"/>
          <w:lang w:val="en-US"/>
        </w:rPr>
        <w:t>Oxygen (O)</w:t>
      </w:r>
      <w:r>
        <w:rPr>
          <w:rFonts w:ascii="Georgia" w:hAnsi="Georgia"/>
          <w:sz w:val="24"/>
          <w:szCs w:val="24"/>
          <w:lang w:val="en-US"/>
        </w:rPr>
        <w:t xml:space="preserve">, </w:t>
      </w:r>
      <w:r w:rsidRPr="00991DDC">
        <w:rPr>
          <w:rFonts w:ascii="Georgia" w:hAnsi="Georgia"/>
          <w:sz w:val="24"/>
          <w:szCs w:val="24"/>
          <w:lang w:val="en-US"/>
        </w:rPr>
        <w:t>Carbon (C)</w:t>
      </w:r>
      <w:r>
        <w:rPr>
          <w:rFonts w:ascii="Georgia" w:hAnsi="Georgia"/>
          <w:sz w:val="24"/>
          <w:szCs w:val="24"/>
          <w:lang w:val="en-US"/>
        </w:rPr>
        <w:t xml:space="preserve">, </w:t>
      </w:r>
      <w:r w:rsidRPr="00991DDC">
        <w:rPr>
          <w:rFonts w:ascii="Georgia" w:hAnsi="Georgia"/>
          <w:sz w:val="24"/>
          <w:szCs w:val="24"/>
          <w:lang w:val="en-US"/>
        </w:rPr>
        <w:t>Sulphur (S)</w:t>
      </w:r>
      <w:r>
        <w:rPr>
          <w:rFonts w:ascii="Georgia" w:hAnsi="Georgia"/>
          <w:sz w:val="24"/>
          <w:szCs w:val="24"/>
          <w:lang w:val="en-US"/>
        </w:rPr>
        <w:t xml:space="preserve">, </w:t>
      </w:r>
      <w:r w:rsidRPr="00991DDC">
        <w:rPr>
          <w:rFonts w:ascii="Georgia" w:hAnsi="Georgia"/>
          <w:sz w:val="24"/>
          <w:szCs w:val="24"/>
          <w:lang w:val="en-US"/>
        </w:rPr>
        <w:t>Hydrogen (H)</w:t>
      </w:r>
      <w:r>
        <w:rPr>
          <w:rFonts w:ascii="Georgia" w:hAnsi="Georgia"/>
          <w:sz w:val="24"/>
          <w:szCs w:val="24"/>
          <w:lang w:val="en-US"/>
        </w:rPr>
        <w:t xml:space="preserve">, </w:t>
      </w:r>
      <w:r w:rsidRPr="00991DDC">
        <w:rPr>
          <w:rFonts w:ascii="Georgia" w:hAnsi="Georgia"/>
          <w:sz w:val="24"/>
          <w:szCs w:val="24"/>
          <w:lang w:val="en-US"/>
        </w:rPr>
        <w:t>Nitrogen (N)</w:t>
      </w:r>
      <w:r>
        <w:rPr>
          <w:rFonts w:ascii="Georgia" w:hAnsi="Georgia"/>
          <w:sz w:val="24"/>
          <w:szCs w:val="24"/>
          <w:lang w:val="en-US"/>
        </w:rPr>
        <w:t xml:space="preserve">, </w:t>
      </w:r>
      <w:r w:rsidRPr="00991DDC">
        <w:rPr>
          <w:rFonts w:ascii="Georgia" w:hAnsi="Georgia"/>
          <w:sz w:val="24"/>
          <w:szCs w:val="24"/>
          <w:lang w:val="en-US"/>
        </w:rPr>
        <w:t>Chlorine (Cl)</w:t>
      </w:r>
      <w:r>
        <w:rPr>
          <w:rFonts w:ascii="Georgia" w:hAnsi="Georgia"/>
          <w:sz w:val="24"/>
          <w:szCs w:val="24"/>
          <w:lang w:val="en-US"/>
        </w:rPr>
        <w:t xml:space="preserve">, </w:t>
      </w:r>
      <w:r w:rsidRPr="00991DDC">
        <w:rPr>
          <w:rFonts w:ascii="Georgia" w:hAnsi="Georgia"/>
          <w:sz w:val="24"/>
          <w:szCs w:val="24"/>
          <w:lang w:val="en-US"/>
        </w:rPr>
        <w:t>Phosphorus (p)</w:t>
      </w:r>
      <w:r>
        <w:rPr>
          <w:rFonts w:ascii="Georgia" w:hAnsi="Georgia"/>
          <w:sz w:val="24"/>
          <w:szCs w:val="24"/>
          <w:lang w:val="en-US"/>
        </w:rPr>
        <w:t xml:space="preserve">, </w:t>
      </w:r>
      <w:r w:rsidRPr="00991DDC">
        <w:rPr>
          <w:rFonts w:ascii="Georgia" w:hAnsi="Georgia"/>
          <w:sz w:val="24"/>
          <w:szCs w:val="24"/>
          <w:lang w:val="en-US"/>
        </w:rPr>
        <w:t>Helium (He)</w:t>
      </w:r>
      <w:r>
        <w:rPr>
          <w:rFonts w:ascii="Georgia" w:hAnsi="Georgia"/>
          <w:sz w:val="24"/>
          <w:szCs w:val="24"/>
          <w:lang w:val="en-US"/>
        </w:rPr>
        <w:t xml:space="preserve">, </w:t>
      </w:r>
      <w:r w:rsidRPr="00991DDC">
        <w:rPr>
          <w:rFonts w:ascii="Georgia" w:hAnsi="Georgia"/>
          <w:sz w:val="24"/>
          <w:szCs w:val="24"/>
          <w:lang w:val="en-US"/>
        </w:rPr>
        <w:t>Iodine (I)</w:t>
      </w:r>
    </w:p>
    <w:p w:rsidR="00C92357" w:rsidRPr="00C92357" w:rsidRDefault="00C92357" w:rsidP="00C92357">
      <w:pPr>
        <w:spacing w:after="0" w:line="240" w:lineRule="auto"/>
        <w:rPr>
          <w:rFonts w:ascii="Georgia" w:hAnsi="Georgia"/>
          <w:sz w:val="24"/>
          <w:szCs w:val="24"/>
        </w:rPr>
      </w:pPr>
    </w:p>
    <w:p w:rsidR="00C92357" w:rsidRPr="00991DDC" w:rsidRDefault="00C92357" w:rsidP="00C92357">
      <w:pPr>
        <w:tabs>
          <w:tab w:val="left" w:pos="3765"/>
        </w:tabs>
        <w:rPr>
          <w:rFonts w:ascii="Georgia" w:hAnsi="Georgia"/>
          <w:sz w:val="24"/>
          <w:szCs w:val="24"/>
        </w:rPr>
      </w:pPr>
      <w:r w:rsidRPr="00991DDC">
        <w:rPr>
          <w:rFonts w:ascii="Georgia" w:hAnsi="Georgia"/>
          <w:sz w:val="24"/>
          <w:szCs w:val="24"/>
          <w:lang w:val="en-US"/>
        </w:rPr>
        <w:t xml:space="preserve">Metals differ in their chemical reactivity's. Some metals are very reactive while others are less reactive </w:t>
      </w:r>
    </w:p>
    <w:p w:rsidR="00C92357" w:rsidRPr="00991DDC" w:rsidRDefault="00C92357" w:rsidP="00C92357">
      <w:pPr>
        <w:tabs>
          <w:tab w:val="left" w:pos="3765"/>
        </w:tabs>
        <w:rPr>
          <w:rFonts w:ascii="Georgia" w:hAnsi="Georgia"/>
          <w:sz w:val="24"/>
          <w:szCs w:val="24"/>
        </w:rPr>
      </w:pPr>
      <w:r w:rsidRPr="00991DDC">
        <w:rPr>
          <w:rFonts w:ascii="Georgia" w:hAnsi="Georgia"/>
          <w:sz w:val="24"/>
          <w:szCs w:val="24"/>
          <w:lang w:val="en-US"/>
        </w:rPr>
        <w:t>Metals are electropositive elements i.e. they can lose electrons to form positively charged ions called cations.</w:t>
      </w:r>
    </w:p>
    <w:p w:rsidR="00C92357" w:rsidRPr="00991DDC" w:rsidRDefault="00C92357" w:rsidP="00C92357">
      <w:pPr>
        <w:tabs>
          <w:tab w:val="left" w:pos="3765"/>
        </w:tabs>
        <w:rPr>
          <w:rFonts w:ascii="Georgia" w:hAnsi="Georgia"/>
          <w:sz w:val="24"/>
          <w:szCs w:val="24"/>
        </w:rPr>
      </w:pPr>
      <w:r w:rsidRPr="00991DDC">
        <w:rPr>
          <w:rFonts w:ascii="Georgia" w:hAnsi="Georgia"/>
          <w:sz w:val="24"/>
          <w:szCs w:val="24"/>
          <w:lang w:val="en-US"/>
        </w:rPr>
        <w:t xml:space="preserve">Metals differ in their chemical reactivity's. Some metals are very reactive while others are less reactive </w:t>
      </w:r>
    </w:p>
    <w:p w:rsidR="00991DDC" w:rsidRPr="00C92357" w:rsidRDefault="00C92357" w:rsidP="00C92357">
      <w:pPr>
        <w:tabs>
          <w:tab w:val="left" w:pos="3765"/>
        </w:tabs>
        <w:rPr>
          <w:rFonts w:ascii="Georgia" w:hAnsi="Georgia"/>
          <w:b/>
          <w:bCs/>
          <w:color w:val="FF0000"/>
          <w:sz w:val="24"/>
          <w:szCs w:val="24"/>
        </w:rPr>
      </w:pPr>
      <w:r>
        <w:rPr>
          <w:rFonts w:ascii="Georgia" w:hAnsi="Georgia"/>
          <w:b/>
          <w:bCs/>
          <w:color w:val="FF0000"/>
          <w:sz w:val="24"/>
          <w:szCs w:val="24"/>
        </w:rPr>
        <w:t>O</w:t>
      </w:r>
      <w:r w:rsidR="00991DDC" w:rsidRPr="00C92357">
        <w:rPr>
          <w:rFonts w:ascii="Georgia" w:hAnsi="Georgia"/>
          <w:b/>
          <w:bCs/>
          <w:color w:val="FF0000"/>
          <w:sz w:val="24"/>
          <w:szCs w:val="24"/>
        </w:rPr>
        <w:t>ccurance</w:t>
      </w:r>
    </w:p>
    <w:p w:rsidR="00000000" w:rsidRPr="00991DDC" w:rsidRDefault="00D133D0" w:rsidP="00C92357">
      <w:pPr>
        <w:tabs>
          <w:tab w:val="left" w:pos="3765"/>
        </w:tabs>
        <w:rPr>
          <w:rFonts w:ascii="Georgia" w:hAnsi="Georgia"/>
          <w:sz w:val="24"/>
          <w:szCs w:val="24"/>
        </w:rPr>
      </w:pPr>
      <w:r w:rsidRPr="00991DDC">
        <w:rPr>
          <w:rFonts w:ascii="Georgia" w:hAnsi="Georgia"/>
          <w:sz w:val="24"/>
          <w:szCs w:val="24"/>
          <w:lang w:val="en-US"/>
        </w:rPr>
        <w:t>We get metals mainly from the earth’s crust. Metals are also present in the sea and ocea</w:t>
      </w:r>
      <w:r w:rsidRPr="00991DDC">
        <w:rPr>
          <w:rFonts w:ascii="Georgia" w:hAnsi="Georgia"/>
          <w:sz w:val="24"/>
          <w:szCs w:val="24"/>
          <w:lang w:val="en-US"/>
        </w:rPr>
        <w:t>ns. Aluminium is the most abundant metal in the earth’s crust followed by iron.</w:t>
      </w:r>
    </w:p>
    <w:p w:rsidR="005650BF" w:rsidRPr="00991DDC" w:rsidRDefault="00D133D0" w:rsidP="00991DDC">
      <w:pPr>
        <w:tabs>
          <w:tab w:val="left" w:pos="3765"/>
        </w:tabs>
        <w:rPr>
          <w:rFonts w:ascii="Georgia" w:hAnsi="Georgia"/>
          <w:sz w:val="24"/>
          <w:szCs w:val="24"/>
          <w:lang w:val="en-US"/>
        </w:rPr>
      </w:pPr>
      <w:r w:rsidRPr="00991DDC">
        <w:rPr>
          <w:rFonts w:ascii="Georgia" w:hAnsi="Georgia"/>
          <w:sz w:val="24"/>
          <w:szCs w:val="24"/>
          <w:lang w:val="en-US"/>
        </w:rPr>
        <w:t xml:space="preserve">Reactive metals like sodium, calcium zinc aluminium and iron occur in combined  states as compounds. These compounds of metals which occur naturally are called minerals. They </w:t>
      </w:r>
      <w:r w:rsidRPr="00991DDC">
        <w:rPr>
          <w:rFonts w:ascii="Georgia" w:hAnsi="Georgia"/>
          <w:sz w:val="24"/>
          <w:szCs w:val="24"/>
          <w:lang w:val="en-US"/>
        </w:rPr>
        <w:t xml:space="preserve">also contain earthy impurities, these earthy impurities are called gangue. </w:t>
      </w:r>
    </w:p>
    <w:sectPr w:rsidR="005650BF" w:rsidRPr="00991DDC" w:rsidSect="00991DDC">
      <w:head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3D0" w:rsidRDefault="00D133D0" w:rsidP="00C92357">
      <w:pPr>
        <w:spacing w:after="0" w:line="240" w:lineRule="auto"/>
      </w:pPr>
      <w:r>
        <w:separator/>
      </w:r>
    </w:p>
  </w:endnote>
  <w:endnote w:type="continuationSeparator" w:id="1">
    <w:p w:rsidR="00D133D0" w:rsidRDefault="00D133D0" w:rsidP="00C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3D0" w:rsidRDefault="00D133D0" w:rsidP="00C92357">
      <w:pPr>
        <w:spacing w:after="0" w:line="240" w:lineRule="auto"/>
      </w:pPr>
      <w:r>
        <w:separator/>
      </w:r>
    </w:p>
  </w:footnote>
  <w:footnote w:type="continuationSeparator" w:id="1">
    <w:p w:rsidR="00D133D0" w:rsidRDefault="00D133D0" w:rsidP="00C9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57" w:rsidRDefault="00C92357">
    <w:pPr>
      <w:pStyle w:val="Header"/>
      <w:rPr>
        <w:lang w:val="en-US"/>
      </w:rPr>
    </w:pPr>
  </w:p>
  <w:p w:rsidR="00C92357" w:rsidRPr="00C92357" w:rsidRDefault="00C92357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C1D"/>
    <w:multiLevelType w:val="hybridMultilevel"/>
    <w:tmpl w:val="B26669E0"/>
    <w:lvl w:ilvl="0" w:tplc="265AB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25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EA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26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2E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8F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6C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ED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05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F459B0"/>
    <w:multiLevelType w:val="hybridMultilevel"/>
    <w:tmpl w:val="97F61CCC"/>
    <w:lvl w:ilvl="0" w:tplc="2960A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0E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4F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4E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A2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0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06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8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A1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0606B49"/>
    <w:multiLevelType w:val="hybridMultilevel"/>
    <w:tmpl w:val="4F2CDBE0"/>
    <w:lvl w:ilvl="0" w:tplc="B8341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07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42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4F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01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60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4B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2C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46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50BF"/>
    <w:rsid w:val="005650BF"/>
    <w:rsid w:val="00991DDC"/>
    <w:rsid w:val="00AC59A9"/>
    <w:rsid w:val="00C92357"/>
    <w:rsid w:val="00D1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0B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BF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99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DDC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C9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357"/>
  </w:style>
  <w:style w:type="paragraph" w:styleId="Footer">
    <w:name w:val="footer"/>
    <w:basedOn w:val="Normal"/>
    <w:link w:val="FooterChar"/>
    <w:uiPriority w:val="99"/>
    <w:semiHidden/>
    <w:unhideWhenUsed/>
    <w:rsid w:val="00C9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8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2020-07-04T07:28:00Z</dcterms:created>
  <dcterms:modified xsi:type="dcterms:W3CDTF">2020-07-04T08:35:00Z</dcterms:modified>
</cp:coreProperties>
</file>